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D782C" w:rsidRDefault="00346C1B">
      <w:pPr>
        <w:topLinePunct/>
        <w:spacing w:line="360" w:lineRule="auto"/>
        <w:ind w:firstLineChars="265" w:firstLine="851"/>
        <w:textAlignment w:val="center"/>
        <w:rPr>
          <w:b/>
          <w:color w:val="F79646"/>
          <w:sz w:val="32"/>
          <w:szCs w:val="32"/>
        </w:rPr>
      </w:pPr>
      <w:r>
        <w:rPr>
          <w:b/>
          <w:color w:val="F79646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06pt;margin-top:849pt;width:30pt;height:24pt;z-index:251658240;mso-position-horizontal-relative:page;mso-position-vertical-relative:page;mso-width-relative:page;mso-height-relative:page">
            <v:imagedata r:id="rId7" o:title=""/>
            <w10:wrap anchorx="page" anchory="page"/>
          </v:shape>
        </w:pict>
      </w:r>
      <w:r>
        <w:rPr>
          <w:rFonts w:hint="eastAsia"/>
          <w:b/>
          <w:color w:val="F79646"/>
          <w:sz w:val="32"/>
          <w:szCs w:val="32"/>
        </w:rPr>
        <w:t>第二十章</w:t>
      </w:r>
      <w:r>
        <w:rPr>
          <w:b/>
          <w:color w:val="F79646"/>
          <w:sz w:val="32"/>
          <w:szCs w:val="32"/>
        </w:rPr>
        <w:t xml:space="preserve"> </w:t>
      </w:r>
      <w:r>
        <w:rPr>
          <w:rFonts w:hint="eastAsia"/>
          <w:b/>
          <w:color w:val="F79646"/>
          <w:sz w:val="32"/>
          <w:szCs w:val="32"/>
        </w:rPr>
        <w:t>数据的分析</w:t>
      </w:r>
    </w:p>
    <w:p w:rsidR="00FD782C" w:rsidRDefault="00346C1B">
      <w:pPr>
        <w:topLinePunct/>
        <w:spacing w:line="360" w:lineRule="auto"/>
        <w:ind w:left="420" w:firstLineChars="150" w:firstLine="420"/>
        <w:textAlignment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bCs/>
          <w:color w:val="000000"/>
          <w:sz w:val="28"/>
          <w:szCs w:val="28"/>
        </w:rPr>
        <w:t>数据的波动程度</w:t>
      </w:r>
    </w:p>
    <w:p w:rsidR="00FD782C" w:rsidRDefault="00346C1B">
      <w:pPr>
        <w:topLinePunct/>
        <w:spacing w:line="360" w:lineRule="auto"/>
        <w:jc w:val="center"/>
        <w:textAlignment w:val="center"/>
        <w:rPr>
          <w:b/>
          <w:color w:val="000000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91250" cy="13906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782C" w:rsidRDefault="00346C1B">
      <w:pPr>
        <w:topLinePunct/>
        <w:spacing w:beforeLines="100" w:before="312" w:line="360" w:lineRule="auto"/>
        <w:textAlignment w:val="center"/>
        <w:rPr>
          <w:rFonts w:eastAsia="黑体"/>
          <w:szCs w:val="21"/>
        </w:rPr>
      </w:pPr>
      <w:r>
        <w:rPr>
          <w:rFonts w:eastAsia="黑体" w:hint="eastAsia"/>
          <w:szCs w:val="21"/>
        </w:rPr>
        <w:t>一、选择题：在每小题给出的四个选项中，只有一项是符合题目要求的</w:t>
      </w:r>
      <w:r>
        <w:rPr>
          <w:rFonts w:eastAsiaTheme="minorEastAsia" w:hint="eastAsia"/>
          <w:szCs w:val="21"/>
        </w:rPr>
        <w:t>．</w:t>
      </w:r>
    </w:p>
    <w:p w:rsidR="00FD782C" w:rsidRDefault="00346C1B">
      <w:pPr>
        <w:spacing w:line="360" w:lineRule="auto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1</w:t>
      </w:r>
      <w:r>
        <w:rPr>
          <w:color w:val="000000"/>
          <w:kern w:val="0"/>
        </w:rPr>
        <w:t>．能够刻画一组数据离散程度的统计量是</w:t>
      </w:r>
    </w:p>
    <w:p w:rsidR="00FD782C" w:rsidRDefault="00346C1B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A</w:t>
      </w:r>
      <w:r>
        <w:rPr>
          <w:color w:val="000000"/>
          <w:kern w:val="0"/>
        </w:rPr>
        <w:t>．平均数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</w:t>
      </w:r>
      <w:r>
        <w:rPr>
          <w:color w:val="000000"/>
          <w:kern w:val="0"/>
        </w:rPr>
        <w:t>．众数</w:t>
      </w:r>
    </w:p>
    <w:p w:rsidR="00FD782C" w:rsidRDefault="00346C1B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C</w:t>
      </w:r>
      <w:r>
        <w:rPr>
          <w:color w:val="000000"/>
          <w:kern w:val="0"/>
        </w:rPr>
        <w:t>．中位数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</w:t>
      </w:r>
      <w:r>
        <w:rPr>
          <w:color w:val="000000"/>
          <w:kern w:val="0"/>
        </w:rPr>
        <w:t>．方差</w:t>
      </w:r>
    </w:p>
    <w:p w:rsidR="00FD782C" w:rsidRDefault="00346C1B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2</w:t>
      </w:r>
      <w:r>
        <w:rPr>
          <w:color w:val="000000"/>
          <w:kern w:val="0"/>
        </w:rPr>
        <w:t>．在方差的计算公式</w:t>
      </w:r>
      <w:r>
        <w:rPr>
          <w:rFonts w:hint="eastAsia"/>
          <w:i/>
          <w:color w:val="000000"/>
          <w:kern w:val="0"/>
        </w:rPr>
        <w:t>s</w:t>
      </w:r>
      <w:r>
        <w:object w:dxaOrig="165" w:dyaOrig="300">
          <v:shape id="_x0000_i1025" type="#_x0000_t75" style="width:8.25pt;height:15pt" o:ole="">
            <v:imagedata r:id="rId9" o:title=""/>
          </v:shape>
          <o:OLEObject Type="Embed" ProgID="Equation.DSMT4" ShapeID="_x0000_i1025" DrawAspect="Content" ObjectID="_1627231257" r:id="rId10"/>
        </w:object>
      </w:r>
      <w:r>
        <w:rPr>
          <w:color w:val="000000"/>
          <w:kern w:val="0"/>
        </w:rPr>
        <w:t>=</w:t>
      </w:r>
      <w:r>
        <w:object w:dxaOrig="315" w:dyaOrig="615">
          <v:shape id="_x0000_i1026" type="#_x0000_t75" style="width:15.75pt;height:30.75pt" o:ole="">
            <v:imagedata r:id="rId11" o:title=""/>
          </v:shape>
          <o:OLEObject Type="Embed" ProgID="Equation.DSMT4" ShapeID="_x0000_i1026" DrawAspect="Content" ObjectID="_1627231258" r:id="rId12"/>
        </w:object>
      </w:r>
      <w:r>
        <w:rPr>
          <w:color w:val="000000"/>
          <w:kern w:val="0"/>
        </w:rPr>
        <w:t>[</w:t>
      </w:r>
      <w:r>
        <w:rPr>
          <w:color w:val="000000"/>
          <w:kern w:val="0"/>
        </w:rPr>
        <w:t>（</w:t>
      </w:r>
      <w:r>
        <w:rPr>
          <w:i/>
          <w:color w:val="000000"/>
          <w:kern w:val="0"/>
        </w:rPr>
        <w:t>x</w:t>
      </w:r>
      <w:r>
        <w:object w:dxaOrig="120" w:dyaOrig="360">
          <v:shape id="_x0000_i1027" type="#_x0000_t75" style="width:6pt;height:18pt" o:ole="">
            <v:imagedata r:id="rId13" o:title=""/>
          </v:shape>
          <o:OLEObject Type="Embed" ProgID="Equation.DSMT4" ShapeID="_x0000_i1027" DrawAspect="Content" ObjectID="_1627231259" r:id="rId14"/>
        </w:object>
      </w:r>
      <w:r>
        <w:rPr>
          <w:rFonts w:asciiTheme="minorEastAsia" w:hAnsiTheme="minorEastAsia"/>
          <w:color w:val="000000"/>
          <w:kern w:val="0"/>
        </w:rPr>
        <w:t>-</w:t>
      </w:r>
      <w:r>
        <w:rPr>
          <w:color w:val="000000"/>
          <w:kern w:val="0"/>
        </w:rPr>
        <w:t>20</w:t>
      </w:r>
      <w:r>
        <w:rPr>
          <w:color w:val="000000"/>
          <w:kern w:val="0"/>
        </w:rPr>
        <w:t>）</w:t>
      </w:r>
      <w:r>
        <w:object w:dxaOrig="165" w:dyaOrig="300">
          <v:shape id="_x0000_i1028" type="#_x0000_t75" style="width:8.25pt;height:15pt" o:ole="">
            <v:imagedata r:id="rId9" o:title=""/>
          </v:shape>
          <o:OLEObject Type="Embed" ProgID="Equation.DSMT4" ShapeID="_x0000_i1028" DrawAspect="Content" ObjectID="_1627231260" r:id="rId15"/>
        </w:object>
      </w:r>
      <w:r>
        <w:rPr>
          <w:color w:val="000000"/>
          <w:kern w:val="0"/>
        </w:rPr>
        <w:t>+</w:t>
      </w:r>
      <w:r>
        <w:rPr>
          <w:color w:val="000000"/>
          <w:kern w:val="0"/>
        </w:rPr>
        <w:t>（</w:t>
      </w:r>
      <w:r>
        <w:rPr>
          <w:i/>
          <w:color w:val="000000"/>
          <w:kern w:val="0"/>
        </w:rPr>
        <w:t>x</w:t>
      </w:r>
      <w:r>
        <w:object w:dxaOrig="165" w:dyaOrig="360">
          <v:shape id="_x0000_i1029" type="#_x0000_t75" style="width:8.25pt;height:18pt" o:ole="">
            <v:imagedata r:id="rId16" o:title=""/>
          </v:shape>
          <o:OLEObject Type="Embed" ProgID="Equation.DSMT4" ShapeID="_x0000_i1029" DrawAspect="Content" ObjectID="_1627231261" r:id="rId17"/>
        </w:object>
      </w:r>
      <w:r>
        <w:rPr>
          <w:rFonts w:asciiTheme="minorEastAsia" w:hAnsiTheme="minorEastAsia"/>
          <w:color w:val="000000"/>
          <w:kern w:val="0"/>
        </w:rPr>
        <w:t>-</w:t>
      </w:r>
      <w:r>
        <w:rPr>
          <w:color w:val="000000"/>
          <w:kern w:val="0"/>
        </w:rPr>
        <w:t>20</w:t>
      </w:r>
      <w:r>
        <w:rPr>
          <w:color w:val="000000"/>
          <w:kern w:val="0"/>
        </w:rPr>
        <w:t>）</w:t>
      </w:r>
      <w:r>
        <w:object w:dxaOrig="165" w:dyaOrig="300">
          <v:shape id="_x0000_i1030" type="#_x0000_t75" style="width:8.25pt;height:15pt" o:ole="">
            <v:imagedata r:id="rId9" o:title=""/>
          </v:shape>
          <o:OLEObject Type="Embed" ProgID="Equation.DSMT4" ShapeID="_x0000_i1030" DrawAspect="Content" ObjectID="_1627231262" r:id="rId18"/>
        </w:object>
      </w:r>
      <w:r>
        <w:rPr>
          <w:color w:val="000000"/>
          <w:kern w:val="0"/>
        </w:rPr>
        <w:t>+</w:t>
      </w:r>
      <w:r>
        <w:rPr>
          <w:rFonts w:hint="eastAsia"/>
          <w:color w:val="000000"/>
          <w:kern w:val="0"/>
        </w:rPr>
        <w:t>…</w:t>
      </w:r>
      <w:r>
        <w:rPr>
          <w:color w:val="000000"/>
          <w:kern w:val="0"/>
        </w:rPr>
        <w:t>+</w:t>
      </w:r>
      <w:r>
        <w:rPr>
          <w:color w:val="000000"/>
          <w:kern w:val="0"/>
        </w:rPr>
        <w:t>（</w:t>
      </w:r>
      <w:r>
        <w:rPr>
          <w:i/>
          <w:color w:val="000000"/>
          <w:kern w:val="0"/>
        </w:rPr>
        <w:t>x</w:t>
      </w:r>
      <w:r>
        <w:object w:dxaOrig="195" w:dyaOrig="360">
          <v:shape id="_x0000_i1031" type="#_x0000_t75" style="width:9.75pt;height:18pt" o:ole="">
            <v:imagedata r:id="rId19" o:title=""/>
          </v:shape>
          <o:OLEObject Type="Embed" ProgID="Equation.DSMT4" ShapeID="_x0000_i1031" DrawAspect="Content" ObjectID="_1627231263" r:id="rId20"/>
        </w:object>
      </w:r>
      <w:r>
        <w:rPr>
          <w:rFonts w:asciiTheme="minorEastAsia" w:hAnsiTheme="minorEastAsia"/>
          <w:color w:val="000000"/>
          <w:kern w:val="0"/>
        </w:rPr>
        <w:t>-</w:t>
      </w:r>
      <w:r>
        <w:rPr>
          <w:color w:val="000000"/>
          <w:kern w:val="0"/>
        </w:rPr>
        <w:t>20</w:t>
      </w:r>
      <w:r>
        <w:rPr>
          <w:color w:val="000000"/>
          <w:kern w:val="0"/>
        </w:rPr>
        <w:t>）</w:t>
      </w:r>
      <w:r>
        <w:object w:dxaOrig="165" w:dyaOrig="300">
          <v:shape id="_x0000_i1032" type="#_x0000_t75" style="width:8.25pt;height:15pt" o:ole="">
            <v:imagedata r:id="rId21" o:title=""/>
          </v:shape>
          <o:OLEObject Type="Embed" ProgID="Equation.DSMT4" ShapeID="_x0000_i1032" DrawAspect="Content" ObjectID="_1627231264" r:id="rId22"/>
        </w:object>
      </w:r>
      <w:r>
        <w:rPr>
          <w:color w:val="000000"/>
          <w:kern w:val="0"/>
        </w:rPr>
        <w:t>]</w:t>
      </w:r>
      <w:r>
        <w:rPr>
          <w:color w:val="000000"/>
          <w:kern w:val="0"/>
        </w:rPr>
        <w:t>中，数字</w:t>
      </w:r>
      <w:r>
        <w:rPr>
          <w:color w:val="000000"/>
          <w:kern w:val="0"/>
        </w:rPr>
        <w:t>10</w:t>
      </w:r>
      <w:r>
        <w:rPr>
          <w:color w:val="000000"/>
          <w:kern w:val="0"/>
        </w:rPr>
        <w:t>和</w:t>
      </w:r>
      <w:r>
        <w:rPr>
          <w:color w:val="000000"/>
          <w:kern w:val="0"/>
        </w:rPr>
        <w:t>20</w:t>
      </w:r>
      <w:r>
        <w:rPr>
          <w:color w:val="000000"/>
          <w:kern w:val="0"/>
        </w:rPr>
        <w:t>分别表示的意义可以是</w:t>
      </w:r>
    </w:p>
    <w:p w:rsidR="00FD782C" w:rsidRDefault="00346C1B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A</w:t>
      </w:r>
      <w:r>
        <w:rPr>
          <w:color w:val="000000"/>
          <w:kern w:val="0"/>
        </w:rPr>
        <w:t>．数据的个数和方差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</w:t>
      </w:r>
      <w:r>
        <w:rPr>
          <w:color w:val="000000"/>
          <w:kern w:val="0"/>
        </w:rPr>
        <w:t>．平均数和数据的个数</w:t>
      </w:r>
    </w:p>
    <w:p w:rsidR="00FD782C" w:rsidRDefault="00346C1B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C</w:t>
      </w:r>
      <w:r>
        <w:rPr>
          <w:color w:val="000000"/>
          <w:kern w:val="0"/>
        </w:rPr>
        <w:t>．数据的个数和平均数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</w:t>
      </w:r>
      <w:r>
        <w:rPr>
          <w:color w:val="000000"/>
          <w:kern w:val="0"/>
        </w:rPr>
        <w:t>．数据组的方差和平均数</w:t>
      </w:r>
    </w:p>
    <w:p w:rsidR="00FD782C" w:rsidRDefault="00346C1B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3</w:t>
      </w:r>
      <w:r>
        <w:rPr>
          <w:color w:val="000000"/>
          <w:kern w:val="0"/>
        </w:rPr>
        <w:t>．一组数据</w:t>
      </w:r>
      <w:r>
        <w:rPr>
          <w:color w:val="000000"/>
          <w:kern w:val="0"/>
        </w:rPr>
        <w:t>8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0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，</w:t>
      </w:r>
      <w:r>
        <w:object w:dxaOrig="315" w:dyaOrig="255">
          <v:shape id="_x0000_i1033" type="#_x0000_t75" style="width:15.75pt;height:12.75pt" o:ole="">
            <v:imagedata r:id="rId23" o:title=""/>
          </v:shape>
          <o:OLEObject Type="Embed" ProgID="Equation.DSMT4" ShapeID="_x0000_i1033" DrawAspect="Content" ObjectID="_1627231265" r:id="rId24"/>
        </w:objec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4</w:t>
      </w:r>
      <w:r>
        <w:rPr>
          <w:color w:val="000000"/>
          <w:kern w:val="0"/>
        </w:rPr>
        <w:t>的方差等于</w:t>
      </w:r>
    </w:p>
    <w:p w:rsidR="00FD782C" w:rsidRDefault="00346C1B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A</w:t>
      </w:r>
      <w:r>
        <w:rPr>
          <w:color w:val="000000"/>
          <w:kern w:val="0"/>
        </w:rPr>
        <w:t>．</w:t>
      </w:r>
      <w:r>
        <w:rPr>
          <w:color w:val="000000"/>
          <w:kern w:val="0"/>
        </w:rPr>
        <w:t>15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</w:t>
      </w:r>
      <w:r>
        <w:rPr>
          <w:color w:val="000000"/>
          <w:kern w:val="0"/>
        </w:rPr>
        <w:t>．</w:t>
      </w:r>
      <w:r>
        <w:rPr>
          <w:color w:val="000000"/>
          <w:kern w:val="0"/>
        </w:rPr>
        <w:t>16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C</w:t>
      </w:r>
      <w:r>
        <w:rPr>
          <w:color w:val="000000"/>
          <w:kern w:val="0"/>
        </w:rPr>
        <w:t>．</w:t>
      </w:r>
      <w:r>
        <w:rPr>
          <w:color w:val="000000"/>
          <w:kern w:val="0"/>
        </w:rPr>
        <w:t>17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</w:t>
      </w:r>
      <w:r>
        <w:rPr>
          <w:color w:val="000000"/>
          <w:kern w:val="0"/>
        </w:rPr>
        <w:t>．</w:t>
      </w:r>
      <w:r>
        <w:rPr>
          <w:color w:val="000000"/>
          <w:kern w:val="0"/>
        </w:rPr>
        <w:t>18</w:t>
      </w:r>
    </w:p>
    <w:p w:rsidR="00FD782C" w:rsidRDefault="00346C1B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4</w:t>
      </w:r>
      <w:r>
        <w:rPr>
          <w:color w:val="000000"/>
          <w:kern w:val="0"/>
        </w:rPr>
        <w:t>．甲、乙两组数据，它们都是由</w:t>
      </w:r>
      <w:r>
        <w:rPr>
          <w:i/>
          <w:color w:val="000000"/>
          <w:kern w:val="0"/>
        </w:rPr>
        <w:t>n</w:t>
      </w:r>
      <w:r>
        <w:rPr>
          <w:color w:val="000000"/>
          <w:kern w:val="0"/>
        </w:rPr>
        <w:t>个数据组成，甲组数据的方差是</w:t>
      </w:r>
      <w:r>
        <w:rPr>
          <w:color w:val="000000"/>
          <w:kern w:val="0"/>
        </w:rPr>
        <w:t>0</w:t>
      </w:r>
      <w:r>
        <w:rPr>
          <w:rFonts w:hint="eastAsia"/>
          <w:color w:val="000000"/>
          <w:kern w:val="0"/>
        </w:rPr>
        <w:t>.</w:t>
      </w:r>
      <w:r>
        <w:rPr>
          <w:color w:val="000000"/>
          <w:kern w:val="0"/>
        </w:rPr>
        <w:t>4</w:t>
      </w:r>
      <w:r>
        <w:rPr>
          <w:color w:val="000000"/>
          <w:kern w:val="0"/>
        </w:rPr>
        <w:t>，乙组数据的方差是</w:t>
      </w:r>
      <w:r>
        <w:rPr>
          <w:color w:val="000000"/>
          <w:kern w:val="0"/>
        </w:rPr>
        <w:t>0</w:t>
      </w:r>
      <w:r>
        <w:rPr>
          <w:rFonts w:hint="eastAsia"/>
          <w:color w:val="000000"/>
          <w:kern w:val="0"/>
        </w:rPr>
        <w:t>.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，那么下列关于甲乙两组数据波动说法正确的是．</w:t>
      </w:r>
    </w:p>
    <w:p w:rsidR="00FD782C" w:rsidRDefault="00346C1B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A</w:t>
      </w:r>
      <w:r>
        <w:rPr>
          <w:color w:val="000000"/>
          <w:kern w:val="0"/>
        </w:rPr>
        <w:t>．甲的波动小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</w:t>
      </w:r>
      <w:r>
        <w:rPr>
          <w:color w:val="000000"/>
          <w:kern w:val="0"/>
        </w:rPr>
        <w:t>．乙的波动小</w:t>
      </w:r>
    </w:p>
    <w:p w:rsidR="00FD782C" w:rsidRDefault="00346C1B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C</w:t>
      </w:r>
      <w:r>
        <w:rPr>
          <w:color w:val="000000"/>
          <w:kern w:val="0"/>
        </w:rPr>
        <w:t>．甲、乙的波动相同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</w:t>
      </w:r>
      <w:r>
        <w:rPr>
          <w:color w:val="000000"/>
          <w:kern w:val="0"/>
        </w:rPr>
        <w:t>．甲、乙的波动的大小无法比较</w:t>
      </w:r>
    </w:p>
    <w:p w:rsidR="00FD782C" w:rsidRDefault="00346C1B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5</w:t>
      </w:r>
      <w:r>
        <w:rPr>
          <w:color w:val="000000"/>
          <w:kern w:val="0"/>
        </w:rPr>
        <w:t>．方差反映了一组数据的波动大小．有两组数据，甲组数据：</w:t>
      </w:r>
      <w:r>
        <w:rPr>
          <w:rFonts w:asciiTheme="minorEastAsia" w:hAnsiTheme="minorEastAsia"/>
          <w:color w:val="000000"/>
          <w:kern w:val="0"/>
        </w:rPr>
        <w:t>-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，</w:t>
      </w:r>
      <w:r>
        <w:rPr>
          <w:rFonts w:asciiTheme="minorEastAsia" w:hAnsiTheme="minorEastAsia"/>
          <w:color w:val="000000"/>
          <w:kern w:val="0"/>
        </w:rPr>
        <w:t>-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0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；乙组数据：</w:t>
      </w:r>
      <w:r>
        <w:rPr>
          <w:rFonts w:asciiTheme="minorEastAsia" w:hAnsiTheme="minorEastAsia"/>
          <w:color w:val="000000"/>
          <w:kern w:val="0"/>
        </w:rPr>
        <w:t>-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，</w:t>
      </w:r>
      <w:r>
        <w:rPr>
          <w:rFonts w:asciiTheme="minorEastAsia" w:hAnsiTheme="minorEastAsia"/>
          <w:color w:val="000000"/>
          <w:kern w:val="0"/>
        </w:rPr>
        <w:t>-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0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t>它们的方差分别记为</w:t>
      </w:r>
      <w:r>
        <w:object w:dxaOrig="360" w:dyaOrig="375">
          <v:shape id="_x0000_i1034" type="#_x0000_t75" style="width:18pt;height:18.75pt" o:ole="">
            <v:imagedata r:id="rId25" o:title=""/>
          </v:shape>
          <o:OLEObject Type="Embed" ProgID="Equation.DSMT4" ShapeID="_x0000_i1034" DrawAspect="Content" ObjectID="_1627231266" r:id="rId26"/>
        </w:object>
      </w:r>
      <w:r>
        <w:rPr>
          <w:color w:val="000000"/>
          <w:kern w:val="0"/>
        </w:rPr>
        <w:t>和</w:t>
      </w:r>
      <w:r>
        <w:object w:dxaOrig="375" w:dyaOrig="375">
          <v:shape id="_x0000_i1035" type="#_x0000_t75" style="width:18.75pt;height:18.75pt" o:ole="">
            <v:imagedata r:id="rId27" o:title=""/>
          </v:shape>
          <o:OLEObject Type="Embed" ProgID="Equation.DSMT4" ShapeID="_x0000_i1035" DrawAspect="Content" ObjectID="_1627231267" r:id="rId28"/>
        </w:objec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则</w:t>
      </w:r>
    </w:p>
    <w:p w:rsidR="00FD782C" w:rsidRDefault="00346C1B">
      <w:pPr>
        <w:spacing w:line="360" w:lineRule="auto"/>
        <w:ind w:leftChars="150" w:left="315"/>
        <w:jc w:val="left"/>
        <w:textAlignment w:val="center"/>
      </w:pPr>
      <w:r>
        <w:rPr>
          <w:color w:val="000000"/>
          <w:kern w:val="0"/>
        </w:rPr>
        <w:t>A</w:t>
      </w:r>
      <w:r>
        <w:rPr>
          <w:color w:val="000000"/>
          <w:kern w:val="0"/>
        </w:rPr>
        <w:t>．</w:t>
      </w:r>
      <w:r>
        <w:object w:dxaOrig="360" w:dyaOrig="375">
          <v:shape id="_x0000_i1036" type="#_x0000_t75" style="width:18pt;height:18.75pt" o:ole="">
            <v:imagedata r:id="rId25" o:title=""/>
          </v:shape>
          <o:OLEObject Type="Embed" ProgID="Equation.DSMT4" ShapeID="_x0000_i1036" DrawAspect="Content" ObjectID="_1627231268" r:id="rId29"/>
        </w:object>
      </w:r>
      <w:r>
        <w:rPr>
          <w:color w:val="000000"/>
          <w:kern w:val="0"/>
        </w:rPr>
        <w:t>=</w:t>
      </w:r>
      <w:r>
        <w:object w:dxaOrig="375" w:dyaOrig="375">
          <v:shape id="_x0000_i1037" type="#_x0000_t75" style="width:18.75pt;height:18.75pt" o:ole="">
            <v:imagedata r:id="rId27" o:title=""/>
          </v:shape>
          <o:OLEObject Type="Embed" ProgID="Equation.DSMT4" ShapeID="_x0000_i1037" DrawAspect="Content" ObjectID="_1627231269" r:id="rId30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color w:val="000000"/>
          <w:kern w:val="0"/>
        </w:rPr>
        <w:t>B</w:t>
      </w:r>
      <w:r>
        <w:rPr>
          <w:color w:val="000000"/>
          <w:kern w:val="0"/>
        </w:rPr>
        <w:t>．</w:t>
      </w:r>
      <w:r>
        <w:object w:dxaOrig="360" w:dyaOrig="375">
          <v:shape id="_x0000_i1038" type="#_x0000_t75" style="width:18pt;height:18.75pt" o:ole="">
            <v:imagedata r:id="rId25" o:title=""/>
          </v:shape>
          <o:OLEObject Type="Embed" ProgID="Equation.DSMT4" ShapeID="_x0000_i1038" DrawAspect="Content" ObjectID="_1627231270" r:id="rId31"/>
        </w:object>
      </w:r>
      <w:r>
        <w:rPr>
          <w:color w:val="000000"/>
          <w:kern w:val="0"/>
        </w:rPr>
        <w:t>&gt;</w:t>
      </w:r>
      <w:r>
        <w:object w:dxaOrig="375" w:dyaOrig="375">
          <v:shape id="_x0000_i1039" type="#_x0000_t75" style="width:18.75pt;height:18.75pt" o:ole="">
            <v:imagedata r:id="rId27" o:title=""/>
          </v:shape>
          <o:OLEObject Type="Embed" ProgID="Equation.DSMT4" ShapeID="_x0000_i1039" DrawAspect="Content" ObjectID="_1627231271" r:id="rId32"/>
        </w:object>
      </w:r>
    </w:p>
    <w:p w:rsidR="00FD782C" w:rsidRDefault="00346C1B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C</w:t>
      </w:r>
      <w:r>
        <w:rPr>
          <w:color w:val="000000"/>
          <w:kern w:val="0"/>
        </w:rPr>
        <w:t>．</w:t>
      </w:r>
      <w:r>
        <w:object w:dxaOrig="360" w:dyaOrig="375">
          <v:shape id="_x0000_i1040" type="#_x0000_t75" style="width:18pt;height:18.75pt" o:ole="">
            <v:imagedata r:id="rId25" o:title=""/>
          </v:shape>
          <o:OLEObject Type="Embed" ProgID="Equation.DSMT4" ShapeID="_x0000_i1040" DrawAspect="Content" ObjectID="_1627231272" r:id="rId33"/>
        </w:object>
      </w:r>
      <w:r>
        <w:rPr>
          <w:color w:val="000000"/>
          <w:kern w:val="0"/>
        </w:rPr>
        <w:t>&lt;</w:t>
      </w:r>
      <w:r>
        <w:object w:dxaOrig="375" w:dyaOrig="375">
          <v:shape id="_x0000_i1041" type="#_x0000_t75" style="width:18.75pt;height:18.75pt" o:ole="">
            <v:imagedata r:id="rId27" o:title=""/>
          </v:shape>
          <o:OLEObject Type="Embed" ProgID="Equation.DSMT4" ShapeID="_x0000_i1041" DrawAspect="Content" ObjectID="_1627231273" r:id="rId34"/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color w:val="000000"/>
          <w:kern w:val="0"/>
        </w:rPr>
        <w:t>D</w:t>
      </w:r>
      <w:r>
        <w:rPr>
          <w:color w:val="000000"/>
          <w:kern w:val="0"/>
        </w:rPr>
        <w:t>．无法比较</w:t>
      </w:r>
    </w:p>
    <w:p w:rsidR="00FD782C" w:rsidRDefault="00346C1B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6</w:t>
      </w:r>
      <w:r>
        <w:rPr>
          <w:color w:val="000000"/>
          <w:kern w:val="0"/>
        </w:rPr>
        <w:t>．两名同学进行了</w:t>
      </w:r>
      <w:r>
        <w:rPr>
          <w:color w:val="000000"/>
          <w:kern w:val="0"/>
        </w:rPr>
        <w:t>10</w:t>
      </w:r>
      <w:r>
        <w:rPr>
          <w:color w:val="000000"/>
          <w:kern w:val="0"/>
        </w:rPr>
        <w:t>次三级蛙跳测试，经计算，他们的平均成绩相同，若要比较这两名同学成绩哪一位更稳定，通常还需要比较他们成绩的</w:t>
      </w:r>
    </w:p>
    <w:p w:rsidR="00FD782C" w:rsidRDefault="00346C1B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A</w:t>
      </w:r>
      <w:r>
        <w:rPr>
          <w:color w:val="000000"/>
          <w:kern w:val="0"/>
        </w:rPr>
        <w:t>．众数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</w:t>
      </w:r>
      <w:r>
        <w:rPr>
          <w:color w:val="000000"/>
          <w:kern w:val="0"/>
        </w:rPr>
        <w:t>．中位数</w:t>
      </w:r>
    </w:p>
    <w:p w:rsidR="00FD782C" w:rsidRDefault="00346C1B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C</w:t>
      </w:r>
      <w:r>
        <w:rPr>
          <w:color w:val="000000"/>
          <w:kern w:val="0"/>
        </w:rPr>
        <w:t>．方差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</w:t>
      </w:r>
      <w:r>
        <w:rPr>
          <w:color w:val="000000"/>
          <w:kern w:val="0"/>
        </w:rPr>
        <w:t>．以上都不对</w:t>
      </w:r>
    </w:p>
    <w:p w:rsidR="00FD782C" w:rsidRDefault="00346C1B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7</w:t>
      </w:r>
      <w:r>
        <w:rPr>
          <w:color w:val="000000"/>
          <w:kern w:val="0"/>
        </w:rPr>
        <w:t>．如果一组数据</w:t>
      </w:r>
      <w:r>
        <w:rPr>
          <w:i/>
          <w:color w:val="000000"/>
          <w:kern w:val="0"/>
        </w:rPr>
        <w:t>x</w:t>
      </w:r>
      <w:r>
        <w:rPr>
          <w:color w:val="000000"/>
          <w:kern w:val="0"/>
          <w:vertAlign w:val="subscript"/>
        </w:rPr>
        <w:t>1</w:t>
      </w:r>
      <w:r>
        <w:rPr>
          <w:color w:val="000000"/>
          <w:kern w:val="0"/>
        </w:rPr>
        <w:t>，</w:t>
      </w:r>
      <w:r>
        <w:rPr>
          <w:i/>
          <w:color w:val="000000"/>
          <w:kern w:val="0"/>
        </w:rPr>
        <w:t>x</w:t>
      </w:r>
      <w:r>
        <w:rPr>
          <w:color w:val="000000"/>
          <w:kern w:val="0"/>
          <w:vertAlign w:val="subscript"/>
        </w:rPr>
        <w:t>2</w:t>
      </w:r>
      <w:r>
        <w:rPr>
          <w:color w:val="000000"/>
          <w:kern w:val="0"/>
        </w:rPr>
        <w:t>，</w:t>
      </w:r>
      <w:r>
        <w:rPr>
          <w:rFonts w:hint="eastAsia"/>
          <w:color w:val="000000"/>
          <w:kern w:val="0"/>
        </w:rPr>
        <w:t>…</w:t>
      </w:r>
      <w:r>
        <w:rPr>
          <w:color w:val="000000"/>
          <w:kern w:val="0"/>
        </w:rPr>
        <w:t>，</w:t>
      </w:r>
      <w:r>
        <w:rPr>
          <w:i/>
          <w:color w:val="000000"/>
          <w:kern w:val="0"/>
        </w:rPr>
        <w:t>x</w:t>
      </w:r>
      <w:r>
        <w:rPr>
          <w:i/>
          <w:color w:val="000000"/>
          <w:kern w:val="0"/>
          <w:vertAlign w:val="subscript"/>
        </w:rPr>
        <w:t>n</w:t>
      </w:r>
      <w:r>
        <w:rPr>
          <w:color w:val="000000"/>
          <w:kern w:val="0"/>
        </w:rPr>
        <w:t>的方差是</w:t>
      </w:r>
      <w:r>
        <w:rPr>
          <w:color w:val="000000"/>
          <w:kern w:val="0"/>
        </w:rPr>
        <w:t>3</w:t>
      </w:r>
      <w:r>
        <w:rPr>
          <w:color w:val="000000"/>
          <w:kern w:val="0"/>
        </w:rPr>
        <w:t>，则另一组数据</w:t>
      </w:r>
      <w:r>
        <w:rPr>
          <w:i/>
          <w:color w:val="000000"/>
          <w:kern w:val="0"/>
        </w:rPr>
        <w:t>x</w:t>
      </w:r>
      <w:r>
        <w:rPr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+</w:t>
      </w:r>
      <w:r>
        <w:rPr>
          <w:color w:val="000000"/>
          <w:kern w:val="0"/>
        </w:rPr>
        <w:t>5</w:t>
      </w:r>
      <w:r>
        <w:rPr>
          <w:color w:val="000000"/>
          <w:kern w:val="0"/>
        </w:rPr>
        <w:t>，</w:t>
      </w:r>
      <w:r>
        <w:rPr>
          <w:i/>
          <w:color w:val="000000"/>
          <w:kern w:val="0"/>
        </w:rPr>
        <w:t>x</w:t>
      </w:r>
      <w:r>
        <w:rPr>
          <w:color w:val="000000"/>
          <w:kern w:val="0"/>
          <w:vertAlign w:val="subscript"/>
        </w:rPr>
        <w:t>2</w:t>
      </w:r>
      <w:r>
        <w:rPr>
          <w:i/>
          <w:color w:val="000000"/>
          <w:kern w:val="0"/>
        </w:rPr>
        <w:t>+</w:t>
      </w:r>
      <w:r>
        <w:rPr>
          <w:color w:val="000000"/>
          <w:kern w:val="0"/>
        </w:rPr>
        <w:t>5</w:t>
      </w:r>
      <w:r>
        <w:rPr>
          <w:color w:val="000000"/>
          <w:kern w:val="0"/>
        </w:rPr>
        <w:t>，</w:t>
      </w:r>
      <w:r>
        <w:rPr>
          <w:rFonts w:hint="eastAsia"/>
          <w:color w:val="000000"/>
          <w:kern w:val="0"/>
        </w:rPr>
        <w:t>…</w:t>
      </w:r>
      <w:r>
        <w:rPr>
          <w:color w:val="000000"/>
          <w:kern w:val="0"/>
        </w:rPr>
        <w:t>，</w:t>
      </w:r>
      <w:r>
        <w:rPr>
          <w:i/>
          <w:color w:val="000000"/>
          <w:kern w:val="0"/>
        </w:rPr>
        <w:t>x</w:t>
      </w:r>
      <w:r>
        <w:rPr>
          <w:i/>
          <w:color w:val="000000"/>
          <w:kern w:val="0"/>
          <w:vertAlign w:val="subscript"/>
        </w:rPr>
        <w:t>n</w:t>
      </w:r>
      <w:r>
        <w:rPr>
          <w:i/>
          <w:color w:val="000000"/>
          <w:kern w:val="0"/>
        </w:rPr>
        <w:t>+</w:t>
      </w:r>
      <w:r>
        <w:rPr>
          <w:color w:val="000000"/>
          <w:kern w:val="0"/>
        </w:rPr>
        <w:t>5</w:t>
      </w:r>
      <w:r>
        <w:rPr>
          <w:color w:val="000000"/>
          <w:kern w:val="0"/>
        </w:rPr>
        <w:t>的方差是</w:t>
      </w:r>
    </w:p>
    <w:p w:rsidR="00FD782C" w:rsidRDefault="00346C1B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A</w:t>
      </w:r>
      <w:r>
        <w:rPr>
          <w:color w:val="000000"/>
          <w:kern w:val="0"/>
        </w:rPr>
        <w:t>．</w:t>
      </w:r>
      <w:r>
        <w:rPr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B</w:t>
      </w:r>
      <w:r>
        <w:rPr>
          <w:color w:val="000000"/>
          <w:kern w:val="0"/>
        </w:rPr>
        <w:t>．</w:t>
      </w:r>
      <w:r>
        <w:rPr>
          <w:color w:val="000000"/>
          <w:kern w:val="0"/>
        </w:rPr>
        <w:t>8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C</w:t>
      </w:r>
      <w:r>
        <w:rPr>
          <w:color w:val="000000"/>
          <w:kern w:val="0"/>
        </w:rPr>
        <w:t>．</w:t>
      </w:r>
      <w:r>
        <w:rPr>
          <w:color w:val="000000"/>
          <w:kern w:val="0"/>
        </w:rPr>
        <w:t>9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color w:val="000000"/>
          <w:kern w:val="0"/>
        </w:rPr>
        <w:t>D</w:t>
      </w:r>
      <w:r>
        <w:rPr>
          <w:color w:val="000000"/>
          <w:kern w:val="0"/>
        </w:rPr>
        <w:t>．</w:t>
      </w:r>
      <w:r>
        <w:rPr>
          <w:color w:val="000000"/>
          <w:kern w:val="0"/>
        </w:rPr>
        <w:t>14</w:t>
      </w:r>
    </w:p>
    <w:p w:rsidR="00FD782C" w:rsidRDefault="00346C1B">
      <w:pPr>
        <w:topLinePunct/>
        <w:spacing w:line="360" w:lineRule="auto"/>
        <w:ind w:left="315" w:hangingChars="150" w:hanging="315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lastRenderedPageBreak/>
        <w:t>二、填空题</w:t>
      </w:r>
      <w:r>
        <w:rPr>
          <w:rFonts w:eastAsia="黑体" w:hint="eastAsia"/>
          <w:szCs w:val="21"/>
        </w:rPr>
        <w:t>：</w:t>
      </w:r>
      <w:r>
        <w:rPr>
          <w:rFonts w:eastAsia="黑体"/>
          <w:szCs w:val="21"/>
        </w:rPr>
        <w:t>请将答案填在题中横线上</w:t>
      </w:r>
      <w:r>
        <w:rPr>
          <w:rFonts w:eastAsiaTheme="minorEastAsia"/>
          <w:szCs w:val="21"/>
        </w:rPr>
        <w:t>．</w:t>
      </w:r>
    </w:p>
    <w:p w:rsidR="00FD782C" w:rsidRDefault="00346C1B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8</w:t>
      </w:r>
      <w:r>
        <w:rPr>
          <w:color w:val="000000"/>
          <w:kern w:val="0"/>
        </w:rPr>
        <w:t>．已知甲、乙两组数据的平均数相等，若甲组数据的方差</w:t>
      </w:r>
      <w:r>
        <w:object w:dxaOrig="360" w:dyaOrig="375">
          <v:shape id="_x0000_i1042" type="#_x0000_t75" style="width:18pt;height:18.75pt" o:ole="">
            <v:imagedata r:id="rId35" o:title=""/>
          </v:shape>
          <o:OLEObject Type="Embed" ProgID="Equation.DSMT4" ShapeID="_x0000_i1042" DrawAspect="Content" ObjectID="_1627231274" r:id="rId36"/>
        </w:object>
      </w:r>
      <w:r>
        <w:rPr>
          <w:color w:val="000000"/>
          <w:kern w:val="0"/>
        </w:rPr>
        <w:t>=0.055</w:t>
      </w:r>
      <w:r>
        <w:rPr>
          <w:color w:val="000000"/>
          <w:kern w:val="0"/>
        </w:rPr>
        <w:t>，乙组数据的方差</w:t>
      </w:r>
      <w:r>
        <w:object w:dxaOrig="375" w:dyaOrig="375">
          <v:shape id="_x0000_i1043" type="#_x0000_t75" style="width:18.75pt;height:18.75pt" o:ole="">
            <v:imagedata r:id="rId37" o:title=""/>
          </v:shape>
          <o:OLEObject Type="Embed" ProgID="Equation.DSMT4" ShapeID="_x0000_i1043" DrawAspect="Content" ObjectID="_1627231275" r:id="rId38"/>
        </w:object>
      </w:r>
      <w:r>
        <w:rPr>
          <w:color w:val="000000"/>
          <w:kern w:val="0"/>
        </w:rPr>
        <w:t>=0</w:t>
      </w:r>
      <w:r>
        <w:rPr>
          <w:rFonts w:hint="eastAsia"/>
          <w:color w:val="000000"/>
          <w:kern w:val="0"/>
        </w:rPr>
        <w:t>.</w:t>
      </w:r>
      <w:r>
        <w:rPr>
          <w:color w:val="000000"/>
          <w:kern w:val="0"/>
        </w:rPr>
        <w:t>105</w:t>
      </w:r>
      <w:r>
        <w:rPr>
          <w:color w:val="000000"/>
          <w:kern w:val="0"/>
        </w:rPr>
        <w:t>，则</w:t>
      </w:r>
      <w:r>
        <w:rPr>
          <w:rFonts w:hint="eastAsia"/>
          <w:color w:val="000000"/>
          <w:kern w:val="0"/>
        </w:rPr>
        <w:t>__________</w:t>
      </w:r>
      <w:r>
        <w:rPr>
          <w:color w:val="000000"/>
          <w:kern w:val="0"/>
        </w:rPr>
        <w:t>组数据波动较大．</w:t>
      </w:r>
    </w:p>
    <w:p w:rsidR="00FD782C" w:rsidRDefault="00346C1B">
      <w:pPr>
        <w:spacing w:line="360" w:lineRule="auto"/>
        <w:ind w:left="315" w:hangingChars="150" w:hanging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9</w:t>
      </w:r>
      <w:r>
        <w:rPr>
          <w:color w:val="000000"/>
          <w:kern w:val="0"/>
        </w:rPr>
        <w:t>．两个小组进行定点投篮对抗赛，每组</w:t>
      </w:r>
      <w:r>
        <w:rPr>
          <w:color w:val="000000"/>
          <w:kern w:val="0"/>
        </w:rPr>
        <w:t>6</w:t>
      </w:r>
      <w:r>
        <w:rPr>
          <w:color w:val="000000"/>
          <w:kern w:val="0"/>
        </w:rPr>
        <w:t>名组员，每人投</w:t>
      </w:r>
      <w:r>
        <w:rPr>
          <w:color w:val="000000"/>
          <w:kern w:val="0"/>
        </w:rPr>
        <w:t>10</w:t>
      </w:r>
      <w:r>
        <w:rPr>
          <w:color w:val="000000"/>
          <w:kern w:val="0"/>
        </w:rPr>
        <w:t>次．两组组员进球数的统计结果如下：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246"/>
        <w:gridCol w:w="1246"/>
        <w:gridCol w:w="1246"/>
        <w:gridCol w:w="1246"/>
        <w:gridCol w:w="1246"/>
        <w:gridCol w:w="1246"/>
        <w:gridCol w:w="1246"/>
      </w:tblGrid>
      <w:tr w:rsidR="00FD782C">
        <w:trPr>
          <w:trHeight w:val="330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D782C" w:rsidRDefault="00346C1B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组别</w:t>
            </w:r>
          </w:p>
        </w:tc>
        <w:tc>
          <w:tcPr>
            <w:tcW w:w="74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D782C" w:rsidRDefault="00346C1B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</w:t>
            </w:r>
            <w:r>
              <w:rPr>
                <w:color w:val="000000"/>
                <w:kern w:val="0"/>
              </w:rPr>
              <w:t>名组员的进球数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D782C" w:rsidRDefault="00346C1B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平均数</w:t>
            </w:r>
          </w:p>
        </w:tc>
      </w:tr>
      <w:tr w:rsidR="00FD782C">
        <w:trPr>
          <w:trHeight w:val="330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D782C" w:rsidRDefault="00346C1B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甲组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D782C" w:rsidRDefault="00346C1B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D782C" w:rsidRDefault="00346C1B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D782C" w:rsidRDefault="00346C1B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D782C" w:rsidRDefault="00346C1B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D782C" w:rsidRDefault="00346C1B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D782C" w:rsidRDefault="00346C1B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D782C" w:rsidRDefault="00346C1B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</w:t>
            </w:r>
          </w:p>
        </w:tc>
      </w:tr>
      <w:tr w:rsidR="00FD782C">
        <w:trPr>
          <w:trHeight w:val="330"/>
        </w:trPr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D782C" w:rsidRDefault="00346C1B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乙组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D782C" w:rsidRDefault="00346C1B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D782C" w:rsidRDefault="00346C1B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D782C" w:rsidRDefault="00346C1B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D782C" w:rsidRDefault="00346C1B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D782C" w:rsidRDefault="00346C1B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D782C" w:rsidRDefault="00346C1B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D782C" w:rsidRDefault="00346C1B">
            <w:pPr>
              <w:spacing w:line="360" w:lineRule="auto"/>
              <w:jc w:val="center"/>
              <w:textAlignment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</w:t>
            </w:r>
          </w:p>
        </w:tc>
      </w:tr>
    </w:tbl>
    <w:p w:rsidR="00FD782C" w:rsidRDefault="00346C1B">
      <w:pPr>
        <w:spacing w:line="360" w:lineRule="auto"/>
        <w:ind w:leftChars="150" w:left="315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则组员投篮水平较整齐的小组是</w:t>
      </w:r>
      <w:r>
        <w:rPr>
          <w:rFonts w:hint="eastAsia"/>
          <w:color w:val="000000"/>
          <w:kern w:val="0"/>
        </w:rPr>
        <w:t>__________</w:t>
      </w:r>
      <w:r>
        <w:rPr>
          <w:color w:val="000000"/>
          <w:kern w:val="0"/>
        </w:rPr>
        <w:t>组．</w:t>
      </w:r>
    </w:p>
    <w:p w:rsidR="00FD782C" w:rsidRDefault="00346C1B">
      <w:pPr>
        <w:spacing w:line="360" w:lineRule="auto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10</w:t>
      </w:r>
      <w:r>
        <w:rPr>
          <w:color w:val="000000"/>
          <w:kern w:val="0"/>
        </w:rPr>
        <w:t>．某工程队有</w:t>
      </w:r>
      <w:r>
        <w:rPr>
          <w:color w:val="000000"/>
          <w:kern w:val="0"/>
        </w:rPr>
        <w:t>14</w:t>
      </w:r>
      <w:r>
        <w:rPr>
          <w:color w:val="000000"/>
          <w:kern w:val="0"/>
        </w:rPr>
        <w:t>名员工，他们的工种及相应每人每月工资如下表所示：</w:t>
      </w:r>
    </w:p>
    <w:p w:rsidR="00FD782C" w:rsidRDefault="00346C1B">
      <w:pPr>
        <w:spacing w:line="360" w:lineRule="auto"/>
        <w:jc w:val="center"/>
        <w:textAlignment w:val="center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inline distT="0" distB="0" distL="0" distR="0">
            <wp:extent cx="3086100" cy="9239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82C" w:rsidRDefault="00346C1B">
      <w:pPr>
        <w:spacing w:line="360" w:lineRule="auto"/>
        <w:ind w:leftChars="200" w:left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现该工程队进行了人员调整：减少木工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名，增加电工、瓦工各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名，与调整前相比，该工程队员工月工资的方差</w:t>
      </w:r>
      <w:r>
        <w:rPr>
          <w:rFonts w:hint="eastAsia"/>
          <w:color w:val="000000"/>
          <w:kern w:val="0"/>
        </w:rPr>
        <w:t>__________</w:t>
      </w:r>
      <w:r>
        <w:rPr>
          <w:color w:val="000000"/>
          <w:kern w:val="0"/>
        </w:rPr>
        <w:t>（填</w:t>
      </w:r>
      <w:r>
        <w:rPr>
          <w:rFonts w:asciiTheme="majorEastAsia" w:eastAsiaTheme="majorEastAsia" w:hAnsiTheme="majorEastAsia"/>
          <w:color w:val="000000"/>
          <w:kern w:val="0"/>
        </w:rPr>
        <w:t>“</w:t>
      </w:r>
      <w:r>
        <w:rPr>
          <w:color w:val="000000"/>
          <w:kern w:val="0"/>
        </w:rPr>
        <w:t>变小</w:t>
      </w:r>
      <w:r>
        <w:rPr>
          <w:rFonts w:asciiTheme="majorEastAsia" w:eastAsiaTheme="majorEastAsia" w:hAnsiTheme="majorEastAsia"/>
          <w:color w:val="000000"/>
          <w:kern w:val="0"/>
        </w:rPr>
        <w:t>”“</w:t>
      </w:r>
      <w:r>
        <w:rPr>
          <w:color w:val="000000"/>
          <w:kern w:val="0"/>
        </w:rPr>
        <w:t>不变</w:t>
      </w:r>
      <w:r>
        <w:rPr>
          <w:rFonts w:asciiTheme="majorEastAsia" w:eastAsiaTheme="majorEastAsia" w:hAnsiTheme="majorEastAsia"/>
          <w:color w:val="000000"/>
          <w:kern w:val="0"/>
        </w:rPr>
        <w:t>”</w:t>
      </w:r>
      <w:r>
        <w:rPr>
          <w:color w:val="000000"/>
          <w:kern w:val="0"/>
        </w:rPr>
        <w:t>或</w:t>
      </w:r>
      <w:r>
        <w:rPr>
          <w:rFonts w:asciiTheme="majorEastAsia" w:eastAsiaTheme="majorEastAsia" w:hAnsiTheme="majorEastAsia"/>
          <w:color w:val="000000"/>
          <w:kern w:val="0"/>
        </w:rPr>
        <w:t>“</w:t>
      </w:r>
      <w:r>
        <w:rPr>
          <w:color w:val="000000"/>
          <w:kern w:val="0"/>
        </w:rPr>
        <w:t>变大</w:t>
      </w:r>
      <w:r>
        <w:rPr>
          <w:rFonts w:asciiTheme="majorEastAsia" w:eastAsiaTheme="majorEastAsia" w:hAnsiTheme="majorEastAsia"/>
          <w:color w:val="000000"/>
          <w:kern w:val="0"/>
        </w:rPr>
        <w:t>”</w:t>
      </w:r>
      <w:r>
        <w:rPr>
          <w:color w:val="000000"/>
          <w:kern w:val="0"/>
        </w:rPr>
        <w:t>）．</w:t>
      </w:r>
    </w:p>
    <w:p w:rsidR="00FD782C" w:rsidRDefault="00346C1B">
      <w:pPr>
        <w:spacing w:line="360" w:lineRule="auto"/>
        <w:ind w:left="420" w:hangingChars="200" w:hanging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11</w:t>
      </w:r>
      <w:r>
        <w:rPr>
          <w:color w:val="000000"/>
          <w:kern w:val="0"/>
        </w:rPr>
        <w:t>．甲乙两地</w:t>
      </w:r>
      <w:r>
        <w:rPr>
          <w:color w:val="000000"/>
          <w:kern w:val="0"/>
        </w:rPr>
        <w:t>9</w:t>
      </w:r>
      <w:r>
        <w:rPr>
          <w:color w:val="000000"/>
          <w:kern w:val="0"/>
        </w:rPr>
        <w:t>月上旬的日平均气温如图所示，则甲乙两地这</w:t>
      </w:r>
      <w:r>
        <w:rPr>
          <w:color w:val="000000"/>
          <w:kern w:val="0"/>
        </w:rPr>
        <w:t>10</w:t>
      </w:r>
      <w:r>
        <w:rPr>
          <w:color w:val="000000"/>
          <w:kern w:val="0"/>
        </w:rPr>
        <w:t>天日平均气温方差大小关系为</w:t>
      </w:r>
      <w:r>
        <w:object w:dxaOrig="360" w:dyaOrig="375">
          <v:shape id="_x0000_i1044" type="#_x0000_t75" style="width:18pt;height:18.75pt" o:ole="">
            <v:imagedata r:id="rId40" o:title=""/>
          </v:shape>
          <o:OLEObject Type="Embed" ProgID="Equation.DSMT4" ShapeID="_x0000_i1044" DrawAspect="Content" ObjectID="_1627231276" r:id="rId41"/>
        </w:object>
      </w:r>
      <w:r>
        <w:rPr>
          <w:rFonts w:hint="eastAsia"/>
          <w:color w:val="000000"/>
          <w:kern w:val="0"/>
        </w:rPr>
        <w:t>__________</w:t>
      </w:r>
      <w:r>
        <w:object w:dxaOrig="375" w:dyaOrig="375">
          <v:shape id="_x0000_i1045" type="#_x0000_t75" style="width:18.75pt;height:18.75pt" o:ole="">
            <v:imagedata r:id="rId42" o:title=""/>
          </v:shape>
          <o:OLEObject Type="Embed" ProgID="Equation.DSMT4" ShapeID="_x0000_i1045" DrawAspect="Content" ObjectID="_1627231277" r:id="rId43"/>
        </w:object>
      </w:r>
      <w:r>
        <w:rPr>
          <w:color w:val="000000"/>
          <w:kern w:val="0"/>
        </w:rPr>
        <w:t>（填</w:t>
      </w:r>
      <w:r>
        <w:rPr>
          <w:color w:val="000000"/>
          <w:kern w:val="0"/>
        </w:rPr>
        <w:t>&gt;</w:t>
      </w:r>
      <w:r>
        <w:rPr>
          <w:color w:val="000000"/>
          <w:kern w:val="0"/>
        </w:rPr>
        <w:t>或</w:t>
      </w:r>
      <w:r>
        <w:rPr>
          <w:color w:val="000000"/>
          <w:kern w:val="0"/>
        </w:rPr>
        <w:t>&lt;</w:t>
      </w:r>
      <w:r>
        <w:rPr>
          <w:color w:val="000000"/>
          <w:kern w:val="0"/>
        </w:rPr>
        <w:t>）．</w:t>
      </w:r>
    </w:p>
    <w:p w:rsidR="00FD782C" w:rsidRDefault="00346C1B">
      <w:pPr>
        <w:spacing w:line="360" w:lineRule="auto"/>
        <w:ind w:leftChars="200" w:left="420"/>
        <w:jc w:val="center"/>
        <w:textAlignment w:val="center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inline distT="0" distB="0" distL="0" distR="0">
            <wp:extent cx="3333750" cy="1638300"/>
            <wp:effectExtent l="0" t="0" r="0" b="0"/>
            <wp:docPr id="100010" name="图片 100010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http://www.zxxk.com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82C" w:rsidRDefault="00346C1B">
      <w:pPr>
        <w:topLinePunct/>
        <w:spacing w:line="360" w:lineRule="auto"/>
        <w:ind w:left="420" w:hangingChars="200" w:hanging="420"/>
        <w:textAlignment w:val="center"/>
        <w:rPr>
          <w:rFonts w:eastAsia="黑体"/>
          <w:szCs w:val="21"/>
        </w:rPr>
      </w:pPr>
      <w:r>
        <w:rPr>
          <w:rFonts w:eastAsia="黑体"/>
          <w:szCs w:val="21"/>
        </w:rPr>
        <w:t>三、解答题</w:t>
      </w:r>
      <w:r>
        <w:rPr>
          <w:rFonts w:eastAsia="黑体" w:hint="eastAsia"/>
          <w:szCs w:val="21"/>
        </w:rPr>
        <w:t>：</w:t>
      </w:r>
      <w:r>
        <w:rPr>
          <w:rFonts w:eastAsia="黑体"/>
          <w:szCs w:val="21"/>
        </w:rPr>
        <w:t>解答应写出文字说明、证明过程或演算步骤</w:t>
      </w:r>
      <w:r>
        <w:rPr>
          <w:rFonts w:eastAsiaTheme="minorEastAsia"/>
          <w:szCs w:val="21"/>
        </w:rPr>
        <w:t>．</w:t>
      </w:r>
    </w:p>
    <w:p w:rsidR="00FD782C" w:rsidRDefault="00346C1B">
      <w:pPr>
        <w:spacing w:line="360" w:lineRule="auto"/>
        <w:ind w:left="420" w:hangingChars="200" w:hanging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12</w:t>
      </w:r>
      <w:r>
        <w:rPr>
          <w:color w:val="000000"/>
          <w:kern w:val="0"/>
        </w:rPr>
        <w:t>．甲、乙两个样本的相关信息如下：样本甲数据：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6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3</w:t>
      </w:r>
      <w:r>
        <w:rPr>
          <w:color w:val="000000"/>
          <w:kern w:val="0"/>
        </w:rPr>
        <w:t>；样本乙方差：</w:t>
      </w:r>
      <w:r>
        <w:object w:dxaOrig="375" w:dyaOrig="375">
          <v:shape id="_x0000_i1046" type="#_x0000_t75" style="width:18.75pt;height:18.75pt" o:ole="">
            <v:imagedata r:id="rId42" o:title=""/>
          </v:shape>
          <o:OLEObject Type="Embed" ProgID="Equation.DSMT4" ShapeID="_x0000_i1046" DrawAspect="Content" ObjectID="_1627231278" r:id="rId45"/>
        </w:object>
      </w:r>
      <w:r>
        <w:rPr>
          <w:color w:val="000000"/>
          <w:kern w:val="0"/>
        </w:rPr>
        <w:t>=3</w:t>
      </w:r>
      <w:r>
        <w:rPr>
          <w:rFonts w:hint="eastAsia"/>
          <w:color w:val="000000"/>
          <w:kern w:val="0"/>
        </w:rPr>
        <w:t>.</w:t>
      </w:r>
      <w:r>
        <w:rPr>
          <w:color w:val="000000"/>
          <w:kern w:val="0"/>
        </w:rPr>
        <w:t>4</w:t>
      </w:r>
      <w:r>
        <w:rPr>
          <w:color w:val="000000"/>
          <w:kern w:val="0"/>
        </w:rPr>
        <w:t>．</w:t>
      </w:r>
    </w:p>
    <w:p w:rsidR="00FD782C" w:rsidRDefault="00346C1B">
      <w:pPr>
        <w:spacing w:line="360" w:lineRule="auto"/>
        <w:ind w:leftChars="200" w:left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（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）计算样本甲的方差；</w:t>
      </w:r>
    </w:p>
    <w:p w:rsidR="00FD782C" w:rsidRDefault="00346C1B">
      <w:pPr>
        <w:spacing w:line="360" w:lineRule="auto"/>
        <w:ind w:leftChars="200" w:left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（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）试判断哪个样本波动大．</w:t>
      </w:r>
    </w:p>
    <w:p w:rsidR="00FD782C" w:rsidRDefault="00FD782C">
      <w:pPr>
        <w:spacing w:line="360" w:lineRule="auto"/>
        <w:ind w:leftChars="200" w:left="420"/>
        <w:jc w:val="left"/>
        <w:textAlignment w:val="center"/>
        <w:rPr>
          <w:color w:val="FF0000"/>
          <w:kern w:val="0"/>
        </w:rPr>
      </w:pPr>
    </w:p>
    <w:p w:rsidR="00FD782C" w:rsidRDefault="00346C1B">
      <w:pPr>
        <w:spacing w:line="360" w:lineRule="auto"/>
        <w:ind w:left="420" w:hangingChars="200" w:hanging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lastRenderedPageBreak/>
        <w:t>13</w:t>
      </w:r>
      <w:r>
        <w:rPr>
          <w:color w:val="000000"/>
          <w:kern w:val="0"/>
        </w:rPr>
        <w:t>．要从甲、乙两名同学中选出一名，代表班级参加射击比赛，如图是两人最近</w:t>
      </w:r>
      <w:r>
        <w:rPr>
          <w:color w:val="000000"/>
          <w:kern w:val="0"/>
        </w:rPr>
        <w:t>10</w:t>
      </w:r>
      <w:r>
        <w:rPr>
          <w:color w:val="000000"/>
          <w:kern w:val="0"/>
        </w:rPr>
        <w:t>次射击训练成绩的折线统计图．</w:t>
      </w:r>
    </w:p>
    <w:p w:rsidR="00FD782C" w:rsidRDefault="00346C1B">
      <w:pPr>
        <w:spacing w:line="360" w:lineRule="auto"/>
        <w:ind w:leftChars="200" w:left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（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）已求得甲的平均成绩为</w:t>
      </w:r>
      <w:r>
        <w:rPr>
          <w:color w:val="000000"/>
          <w:kern w:val="0"/>
        </w:rPr>
        <w:t>8</w:t>
      </w:r>
      <w:r>
        <w:rPr>
          <w:color w:val="000000"/>
          <w:kern w:val="0"/>
        </w:rPr>
        <w:t>环，求乙的平均成绩；</w:t>
      </w:r>
    </w:p>
    <w:p w:rsidR="00FD782C" w:rsidRDefault="00346C1B">
      <w:pPr>
        <w:spacing w:line="360" w:lineRule="auto"/>
        <w:ind w:leftChars="200" w:left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（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）观察图形，直接写出甲，乙这</w:t>
      </w:r>
      <w:r>
        <w:rPr>
          <w:color w:val="000000"/>
          <w:kern w:val="0"/>
        </w:rPr>
        <w:t>10</w:t>
      </w:r>
      <w:r>
        <w:rPr>
          <w:color w:val="000000"/>
          <w:kern w:val="0"/>
        </w:rPr>
        <w:t>次射击成绩的方差</w:t>
      </w:r>
      <w:r>
        <w:object w:dxaOrig="360" w:dyaOrig="375">
          <v:shape id="_x0000_i1047" type="#_x0000_t75" style="width:18pt;height:18.75pt" o:ole="">
            <v:imagedata r:id="rId40" o:title=""/>
          </v:shape>
          <o:OLEObject Type="Embed" ProgID="Equation.DSMT4" ShapeID="_x0000_i1047" DrawAspect="Content" ObjectID="_1627231279" r:id="rId46"/>
        </w:object>
      </w:r>
      <w:r>
        <w:rPr>
          <w:color w:val="000000"/>
          <w:kern w:val="0"/>
        </w:rPr>
        <w:t>，</w:t>
      </w:r>
      <w:r>
        <w:object w:dxaOrig="375" w:dyaOrig="375">
          <v:shape id="_x0000_i1048" type="#_x0000_t75" style="width:18.75pt;height:18.75pt" o:ole="">
            <v:imagedata r:id="rId42" o:title=""/>
          </v:shape>
          <o:OLEObject Type="Embed" ProgID="Equation.DSMT4" ShapeID="_x0000_i1048" DrawAspect="Content" ObjectID="_1627231280" r:id="rId47"/>
        </w:object>
      </w:r>
      <w:r>
        <w:rPr>
          <w:color w:val="000000"/>
          <w:kern w:val="0"/>
        </w:rPr>
        <w:t>哪个大；</w:t>
      </w:r>
    </w:p>
    <w:p w:rsidR="00FD782C" w:rsidRDefault="00346C1B">
      <w:pPr>
        <w:spacing w:line="360" w:lineRule="auto"/>
        <w:ind w:leftChars="200" w:left="420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（</w:t>
      </w:r>
      <w:r>
        <w:rPr>
          <w:color w:val="000000"/>
          <w:kern w:val="0"/>
        </w:rPr>
        <w:t>3</w:t>
      </w:r>
      <w:r>
        <w:rPr>
          <w:color w:val="000000"/>
          <w:kern w:val="0"/>
        </w:rPr>
        <w:t>）如果其他班级参赛选手的射击成绩都在</w:t>
      </w:r>
      <w:r>
        <w:rPr>
          <w:color w:val="000000"/>
          <w:kern w:val="0"/>
        </w:rPr>
        <w:t>7</w:t>
      </w:r>
      <w:r>
        <w:rPr>
          <w:color w:val="000000"/>
          <w:kern w:val="0"/>
        </w:rPr>
        <w:t>环左右，本班应该选</w:t>
      </w:r>
      <w:r>
        <w:rPr>
          <w:rFonts w:hint="eastAsia"/>
          <w:color w:val="000000"/>
          <w:kern w:val="0"/>
        </w:rPr>
        <w:t>__________</w:t>
      </w:r>
      <w:r>
        <w:rPr>
          <w:color w:val="000000"/>
          <w:kern w:val="0"/>
        </w:rPr>
        <w:t>参赛更合适；如果其他班级参赛选手的射击成绩都在</w:t>
      </w:r>
      <w:r>
        <w:rPr>
          <w:color w:val="000000"/>
          <w:kern w:val="0"/>
        </w:rPr>
        <w:t>9</w:t>
      </w:r>
      <w:r>
        <w:rPr>
          <w:color w:val="000000"/>
          <w:kern w:val="0"/>
        </w:rPr>
        <w:t>环左右，本班应该选</w:t>
      </w:r>
      <w:r>
        <w:rPr>
          <w:rFonts w:hint="eastAsia"/>
          <w:color w:val="000000"/>
          <w:kern w:val="0"/>
        </w:rPr>
        <w:t>__________</w:t>
      </w:r>
      <w:r>
        <w:rPr>
          <w:color w:val="000000"/>
          <w:kern w:val="0"/>
        </w:rPr>
        <w:t>参赛更合适．</w:t>
      </w:r>
    </w:p>
    <w:p w:rsidR="00FD782C" w:rsidRDefault="00346C1B">
      <w:pPr>
        <w:spacing w:line="360" w:lineRule="auto"/>
        <w:ind w:leftChars="200" w:left="420"/>
        <w:jc w:val="center"/>
        <w:textAlignment w:val="center"/>
        <w:rPr>
          <w:rFonts w:eastAsiaTheme="minorEastAsia"/>
          <w:color w:val="FF0000"/>
          <w:szCs w:val="21"/>
        </w:rPr>
      </w:pPr>
      <w:r>
        <w:rPr>
          <w:noProof/>
          <w:color w:val="000000"/>
          <w:kern w:val="0"/>
        </w:rPr>
        <w:drawing>
          <wp:inline distT="0" distB="0" distL="0" distR="0">
            <wp:extent cx="2009775" cy="1314450"/>
            <wp:effectExtent l="0" t="0" r="0" b="0"/>
            <wp:docPr id="7" name="图片 7" descr="http://www.zxx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www.zxxk.com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782C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1418" w:right="1077" w:bottom="1418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46C1B">
      <w:r>
        <w:separator/>
      </w:r>
    </w:p>
  </w:endnote>
  <w:endnote w:type="continuationSeparator" w:id="0">
    <w:p w:rsidR="00000000" w:rsidRDefault="0034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C1B" w:rsidRDefault="00346C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C1B" w:rsidRPr="00346C1B" w:rsidRDefault="00346C1B" w:rsidP="00346C1B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C1B" w:rsidRDefault="00346C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46C1B">
      <w:r>
        <w:separator/>
      </w:r>
    </w:p>
  </w:footnote>
  <w:footnote w:type="continuationSeparator" w:id="0">
    <w:p w:rsidR="00000000" w:rsidRDefault="00346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C1B" w:rsidRDefault="00346C1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82C" w:rsidRPr="00346C1B" w:rsidRDefault="00FD782C" w:rsidP="00346C1B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C1B" w:rsidRDefault="00346C1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7AB"/>
    <w:rsid w:val="00346C1B"/>
    <w:rsid w:val="004D7FE1"/>
    <w:rsid w:val="00AF27AB"/>
    <w:rsid w:val="00FD782C"/>
    <w:rsid w:val="3F95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szCs w:val="24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unhideWhenUsed/>
    <w:pPr>
      <w:widowControl/>
      <w:spacing w:before="30" w:after="30" w:line="30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1">
    <w:name w:val="页码1"/>
    <w:basedOn w:val="a0"/>
    <w:qFormat/>
  </w:style>
  <w:style w:type="character" w:customStyle="1" w:styleId="subtitles0">
    <w:name w:val="sub_title s0"/>
    <w:basedOn w:val="a0"/>
    <w:qFormat/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qFormat/>
    <w:pPr>
      <w:widowControl/>
    </w:pPr>
    <w:rPr>
      <w:rFonts w:ascii="Calibri" w:hAnsi="Calibri"/>
      <w:kern w:val="0"/>
      <w:szCs w:val="21"/>
    </w:rPr>
  </w:style>
  <w:style w:type="paragraph" w:customStyle="1" w:styleId="Char3Char">
    <w:name w:val="Char3 Char"/>
    <w:basedOn w:val="a"/>
    <w:qFormat/>
    <w:pPr>
      <w:widowControl/>
      <w:spacing w:line="300" w:lineRule="auto"/>
      <w:ind w:firstLineChars="200" w:firstLine="20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</w:style>
  <w:style w:type="paragraph" w:customStyle="1" w:styleId="1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msonormalcxspmiddle">
    <w:name w:val="msonormalcxspmiddle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character" w:customStyle="1" w:styleId="Char">
    <w:name w:val="纯文本 Char"/>
    <w:link w:val="12"/>
    <w:rPr>
      <w:rFonts w:ascii="宋体" w:hAnsi="Courier New" w:cs="Courier New"/>
    </w:rPr>
  </w:style>
  <w:style w:type="paragraph" w:customStyle="1" w:styleId="12">
    <w:name w:val="纯文本1"/>
    <w:basedOn w:val="a"/>
    <w:link w:val="Char"/>
    <w:rPr>
      <w:rFonts w:ascii="宋体" w:hAnsi="Courier New" w:cs="Courier New"/>
      <w:kern w:val="0"/>
      <w:sz w:val="20"/>
      <w:szCs w:val="20"/>
    </w:rPr>
  </w:style>
  <w:style w:type="character" w:customStyle="1" w:styleId="a7">
    <w:name w:val="页脚 字符"/>
    <w:basedOn w:val="a0"/>
    <w:link w:val="a6"/>
    <w:uiPriority w:val="99"/>
    <w:rPr>
      <w:kern w:val="2"/>
      <w:sz w:val="18"/>
      <w:szCs w:val="22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4.png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4.bin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0.bin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3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8.bin"/><Relationship Id="rId49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7.png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8.png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1703</Characters>
  <Application>Microsoft Office Word</Application>
  <DocSecurity>0</DocSecurity>
  <Lines>14</Lines>
  <Paragraphs>3</Paragraphs>
  <ScaleCrop>false</ScaleCrop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2019-05-06T02:28:00Z</dcterms:created>
  <dcterms:modified xsi:type="dcterms:W3CDTF">2019-08-13T11:44:00Z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